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L’ALUMNE/A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LLIBRES DE TEXT - MATERIALS COMUNS</w:t>
      </w:r>
    </w:p>
    <w:tbl>
      <w:tblPr>
        <w:tblStyle w:val="Table1"/>
        <w:tblW w:w="873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504"/>
        <w:gridCol w:w="1698"/>
        <w:gridCol w:w="1557"/>
        <w:gridCol w:w="990"/>
        <w:gridCol w:w="990"/>
        <w:tblGridChange w:id="0">
          <w:tblGrid>
            <w:gridCol w:w="3504"/>
            <w:gridCol w:w="1698"/>
            <w:gridCol w:w="1557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Pack projecte NCA*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9788472215610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167,00 €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167,00 €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Els materials del projecte NCA estan desglossats a la pàgina web mao.lasalle.es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AULA</w:t>
      </w:r>
    </w:p>
    <w:tbl>
      <w:tblPr>
        <w:tblStyle w:val="Table2"/>
        <w:tblW w:w="876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69"/>
        <w:gridCol w:w="992"/>
        <w:tblGridChange w:id="0">
          <w:tblGrid>
            <w:gridCol w:w="7769"/>
            <w:gridCol w:w="99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 didàctic manipulatiu, material fungible i fotocòpies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75 €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5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63"/>
        <w:gridCol w:w="992"/>
        <w:tblGridChange w:id="0">
          <w:tblGrid>
            <w:gridCol w:w="7763"/>
            <w:gridCol w:w="99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964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 acumulat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964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242,00 €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103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355"/>
      </w:tabs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1073741830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5550" cy="10712450"/>
              <wp:effectExtent b="0" l="0" r="0" t="0"/>
              <wp:wrapNone/>
              <wp:docPr id="10737418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5550" cy="10712450"/>
              <wp:effectExtent b="0" l="0" r="0" t="0"/>
              <wp:wrapNone/>
              <wp:docPr id="10737418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0" cy="1071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R0700050H</w:t>
      <w:tab/>
      <w:t xml:space="preserve">                        CURS 4t INFANTIL 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LLIBRERIA I MATERIALS CURS  202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876FA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6FA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97058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97058"/>
    <w:rPr>
      <w:rFonts w:ascii="Lucida Grande" w:cs="Lucida Grande" w:hAnsi="Lucida Grande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A4mo3igMISanPr65j+UvCdgBQ==">CgMxLjAyCGguZ2pkZ3hzOAByITEzb19BMjhWNWZsX0o5eGg4LWRkVnRJbGZDclNMbG1tRA==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2021-06-10T07:04:00Z</dcterms:created>
  <dc:creator>Olivia Garcia</dc:creator>
</cp:coreProperties>
</file>